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C0" w:rsidRDefault="009551C0" w:rsidP="009551C0">
      <w:r>
        <w:t xml:space="preserve">                                 </w:t>
      </w:r>
      <w:r>
        <w:t xml:space="preserve">Exemplo – DBO e lançamento de efluente </w:t>
      </w:r>
    </w:p>
    <w:p w:rsidR="00D15A99" w:rsidRDefault="009551C0" w:rsidP="009551C0">
      <w:r>
        <w:t>A interpretação de análises de laboratório de uma amostra de água de um rio a jusante de um lançamento de esgotos conduziu aos seguintes valores: coeficiente de desoxigenação k1 = 0,25 d -</w:t>
      </w:r>
      <w:proofErr w:type="gramStart"/>
      <w:r>
        <w:t>1 ,</w:t>
      </w:r>
      <w:proofErr w:type="gramEnd"/>
      <w:r>
        <w:t xml:space="preserve"> demanda última L0 = 100 mg/L. Calcular a DBO exercida a 1, 5 e 20 dias.</w:t>
      </w:r>
    </w:p>
    <w:p w:rsidR="009551C0" w:rsidRDefault="009551C0" w:rsidP="009551C0">
      <w:r>
        <w:t xml:space="preserve">Y = Lo ( 1 - </w:t>
      </w:r>
      <w:r>
        <w:rPr>
          <w:rFonts w:cstheme="minorHAnsi"/>
        </w:rPr>
        <w:t>℮</w:t>
      </w:r>
      <w:r>
        <w:rPr>
          <w:vertAlign w:val="superscript"/>
        </w:rPr>
        <w:t xml:space="preserve"> - k</w:t>
      </w:r>
      <w:r>
        <w:rPr>
          <w:vertAlign w:val="subscript"/>
        </w:rPr>
        <w:t>1</w:t>
      </w:r>
      <w:r>
        <w:rPr>
          <w:vertAlign w:val="superscript"/>
        </w:rPr>
        <w:t xml:space="preserve">. </w:t>
      </w:r>
      <w:proofErr w:type="gramStart"/>
      <w:r>
        <w:rPr>
          <w:vertAlign w:val="superscript"/>
        </w:rPr>
        <w:t>t</w:t>
      </w:r>
      <w:r>
        <w:t xml:space="preserve"> )</w:t>
      </w:r>
      <w:proofErr w:type="gramEnd"/>
    </w:p>
    <w:p w:rsidR="009551C0" w:rsidRDefault="009551C0" w:rsidP="009551C0"/>
    <w:p w:rsidR="009551C0" w:rsidRDefault="009551C0" w:rsidP="009551C0">
      <w:r>
        <w:t>Exemplo – Perícia judicial de esgoto</w:t>
      </w:r>
    </w:p>
    <w:p w:rsidR="009551C0" w:rsidRDefault="009551C0" w:rsidP="009551C0">
      <w:bookmarkStart w:id="0" w:name="_GoBack"/>
      <w:bookmarkEnd w:id="0"/>
      <w:r>
        <w:t xml:space="preserve"> Um tanque cheio de resíduos industriais foi despejado em uma mina de cascalho. O caminhão foi localizado lá há três dias e há uma piscina de resíduos puros. Um técnico de laboratório determinou que o resíduo tem uma DBO de 5 dias de 80 ml/L, com uma constante de taxa de 0,1 d -</w:t>
      </w:r>
      <w:proofErr w:type="gramStart"/>
      <w:r>
        <w:t>1 .</w:t>
      </w:r>
      <w:proofErr w:type="gramEnd"/>
      <w:r>
        <w:t xml:space="preserve"> Três fábricas da vizinhança geram resíduos orgânicos: uma vinícola (DBO última de 275 mg/L), um fabricante de vinagre (DBO última de 80 mg/L) e uma companhia farmacêutica (DBO última de 200 mg/L). Determine a fonte do resíduo</w:t>
      </w:r>
    </w:p>
    <w:p w:rsidR="009551C0" w:rsidRPr="009551C0" w:rsidRDefault="009551C0" w:rsidP="009551C0">
      <w:pPr>
        <w:rPr>
          <w:vertAlign w:val="superscript"/>
        </w:rPr>
      </w:pPr>
      <w:r>
        <w:rPr>
          <w:vertAlign w:val="superscript"/>
        </w:rPr>
        <w:t xml:space="preserve"> </w:t>
      </w:r>
    </w:p>
    <w:sectPr w:rsidR="009551C0" w:rsidRPr="009551C0" w:rsidSect="009551C0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0"/>
    <w:rsid w:val="009551C0"/>
    <w:rsid w:val="00D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9B81"/>
  <w15:chartTrackingRefBased/>
  <w15:docId w15:val="{413ACDC9-BFDC-41E3-B06C-E09E3AD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CEEP</dc:creator>
  <cp:keywords/>
  <dc:description/>
  <cp:lastModifiedBy>CEEP</cp:lastModifiedBy>
  <cp:revision>1</cp:revision>
  <dcterms:created xsi:type="dcterms:W3CDTF">2019-06-03T17:10:00Z</dcterms:created>
  <dcterms:modified xsi:type="dcterms:W3CDTF">2019-06-03T17:19:00Z</dcterms:modified>
</cp:coreProperties>
</file>